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0"/>
        <w:ind w:left="0"/>
        <w:rPr>
          <w:rFonts w:ascii="Times New Roman"/>
          <w:sz w:val="3"/>
        </w:rPr>
      </w:pPr>
    </w:p>
    <w:p>
      <w:pPr>
        <w:pStyle w:val="BodyText"/>
        <w:rPr>
          <w:rFonts w:ascii="Times New Roman"/>
          <w:sz w:val="20"/>
        </w:rPr>
      </w:pPr>
      <w:r>
        <w:rPr>
          <w:rFonts w:ascii="Times New Roman"/>
          <w:sz w:val="20"/>
        </w:rPr>
        <mc:AlternateContent>
          <mc:Choice Requires="wps">
            <w:drawing>
              <wp:inline distT="0" distB="0" distL="0" distR="0">
                <wp:extent cx="5372100" cy="665480"/>
                <wp:effectExtent l="0" t="0" r="0" b="1270"/>
                <wp:docPr id="1" name="Group 1"/>
                <wp:cNvGraphicFramePr>
                  <a:graphicFrameLocks/>
                </wp:cNvGraphicFramePr>
                <a:graphic>
                  <a:graphicData uri="http://schemas.microsoft.com/office/word/2010/wordprocessingGroup">
                    <wpg:wgp>
                      <wpg:cNvPr id="1" name="Group 1"/>
                      <wpg:cNvGrpSpPr/>
                      <wpg:grpSpPr>
                        <a:xfrm>
                          <a:off x="0" y="0"/>
                          <a:ext cx="5372100" cy="665480"/>
                          <a:chExt cx="5372100" cy="665480"/>
                        </a:xfrm>
                      </wpg:grpSpPr>
                      <wps:wsp>
                        <wps:cNvPr id="2" name="Graphic 2"/>
                        <wps:cNvSpPr/>
                        <wps:spPr>
                          <a:xfrm>
                            <a:off x="0" y="0"/>
                            <a:ext cx="5372100" cy="665480"/>
                          </a:xfrm>
                          <a:custGeom>
                            <a:avLst/>
                            <a:gdLst/>
                            <a:ahLst/>
                            <a:cxnLst/>
                            <a:rect l="l" t="t" r="r" b="b"/>
                            <a:pathLst>
                              <a:path w="5372100" h="665480">
                                <a:moveTo>
                                  <a:pt x="5372100" y="0"/>
                                </a:moveTo>
                                <a:lnTo>
                                  <a:pt x="0" y="0"/>
                                </a:lnTo>
                                <a:lnTo>
                                  <a:pt x="0" y="665226"/>
                                </a:lnTo>
                                <a:lnTo>
                                  <a:pt x="5372100" y="665226"/>
                                </a:lnTo>
                                <a:lnTo>
                                  <a:pt x="5372100" y="0"/>
                                </a:lnTo>
                                <a:close/>
                              </a:path>
                            </a:pathLst>
                          </a:custGeom>
                          <a:solidFill>
                            <a:srgbClr val="4BACC6"/>
                          </a:solidFill>
                        </wps:spPr>
                        <wps:bodyPr wrap="square" lIns="0" tIns="0" rIns="0" bIns="0" rtlCol="0">
                          <a:prstTxWarp prst="textNoShape">
                            <a:avLst/>
                          </a:prstTxWarp>
                          <a:noAutofit/>
                        </wps:bodyPr>
                      </wps:wsp>
                      <wps:wsp>
                        <wps:cNvPr id="3" name="Textbox 3"/>
                        <wps:cNvSpPr txBox="1"/>
                        <wps:spPr>
                          <a:xfrm>
                            <a:off x="83059" y="116006"/>
                            <a:ext cx="3829685" cy="431800"/>
                          </a:xfrm>
                          <a:prstGeom prst="rect">
                            <a:avLst/>
                          </a:prstGeom>
                        </wps:spPr>
                        <wps:txbx>
                          <w:txbxContent>
                            <w:p>
                              <w:pPr>
                                <w:spacing w:line="679" w:lineRule="exact" w:before="0"/>
                                <w:ind w:left="0" w:right="0" w:firstLine="0"/>
                                <w:jc w:val="left"/>
                                <w:rPr>
                                  <w:rFonts w:ascii="SimSun" w:eastAsia="SimSun"/>
                                  <w:sz w:val="68"/>
                                </w:rPr>
                              </w:pPr>
                              <w:r>
                                <w:rPr>
                                  <w:rFonts w:ascii="SimSun" w:eastAsia="SimSun"/>
                                  <w:spacing w:val="14"/>
                                  <w:sz w:val="68"/>
                                </w:rPr>
                                <w:t>給 食 一 口 メ モ</w:t>
                              </w:r>
                            </w:p>
                          </w:txbxContent>
                        </wps:txbx>
                        <wps:bodyPr wrap="square" lIns="0" tIns="0" rIns="0" bIns="0" rtlCol="0">
                          <a:noAutofit/>
                        </wps:bodyPr>
                      </wps:wsp>
                      <wps:wsp>
                        <wps:cNvPr id="4" name="Textbox 4"/>
                        <wps:cNvSpPr txBox="1"/>
                        <wps:spPr>
                          <a:xfrm>
                            <a:off x="4369309" y="138945"/>
                            <a:ext cx="139700" cy="127000"/>
                          </a:xfrm>
                          <a:prstGeom prst="rect">
                            <a:avLst/>
                          </a:prstGeom>
                        </wps:spPr>
                        <wps:txbx>
                          <w:txbxContent>
                            <w:p>
                              <w:pPr>
                                <w:spacing w:line="199" w:lineRule="exact" w:before="0"/>
                                <w:ind w:left="0" w:right="0" w:firstLine="0"/>
                                <w:jc w:val="left"/>
                                <w:rPr>
                                  <w:rFonts w:ascii="MS Gothic" w:eastAsia="MS Gothic"/>
                                  <w:sz w:val="20"/>
                                </w:rPr>
                              </w:pPr>
                              <w:r>
                                <w:rPr>
                                  <w:rFonts w:ascii="MS Gothic" w:eastAsia="MS Gothic"/>
                                  <w:spacing w:val="-10"/>
                                  <w:sz w:val="20"/>
                                </w:rPr>
                                <w:t>年</w:t>
                              </w:r>
                            </w:p>
                          </w:txbxContent>
                        </wps:txbx>
                        <wps:bodyPr wrap="square" lIns="0" tIns="0" rIns="0" bIns="0" rtlCol="0">
                          <a:noAutofit/>
                        </wps:bodyPr>
                      </wps:wsp>
                      <wps:wsp>
                        <wps:cNvPr id="5" name="Textbox 5"/>
                        <wps:cNvSpPr txBox="1"/>
                        <wps:spPr>
                          <a:xfrm>
                            <a:off x="4750309" y="138945"/>
                            <a:ext cx="139700" cy="127000"/>
                          </a:xfrm>
                          <a:prstGeom prst="rect">
                            <a:avLst/>
                          </a:prstGeom>
                        </wps:spPr>
                        <wps:txbx>
                          <w:txbxContent>
                            <w:p>
                              <w:pPr>
                                <w:spacing w:line="199" w:lineRule="exact" w:before="0"/>
                                <w:ind w:left="0" w:right="0" w:firstLine="0"/>
                                <w:jc w:val="left"/>
                                <w:rPr>
                                  <w:rFonts w:ascii="MS Gothic" w:eastAsia="MS Gothic"/>
                                  <w:sz w:val="20"/>
                                </w:rPr>
                              </w:pPr>
                              <w:r>
                                <w:rPr>
                                  <w:rFonts w:ascii="MS Gothic" w:eastAsia="MS Gothic"/>
                                  <w:spacing w:val="-10"/>
                                  <w:sz w:val="20"/>
                                </w:rPr>
                                <w:t>月</w:t>
                              </w:r>
                            </w:p>
                          </w:txbxContent>
                        </wps:txbx>
                        <wps:bodyPr wrap="square" lIns="0" tIns="0" rIns="0" bIns="0" rtlCol="0">
                          <a:noAutofit/>
                        </wps:bodyPr>
                      </wps:wsp>
                      <wps:wsp>
                        <wps:cNvPr id="6" name="Textbox 6"/>
                        <wps:cNvSpPr txBox="1"/>
                        <wps:spPr>
                          <a:xfrm>
                            <a:off x="5131309" y="138945"/>
                            <a:ext cx="139700" cy="127000"/>
                          </a:xfrm>
                          <a:prstGeom prst="rect">
                            <a:avLst/>
                          </a:prstGeom>
                        </wps:spPr>
                        <wps:txbx>
                          <w:txbxContent>
                            <w:p>
                              <w:pPr>
                                <w:spacing w:line="199" w:lineRule="exact" w:before="0"/>
                                <w:ind w:left="0" w:right="0" w:firstLine="0"/>
                                <w:jc w:val="left"/>
                                <w:rPr>
                                  <w:rFonts w:ascii="MS Gothic" w:eastAsia="MS Gothic"/>
                                  <w:sz w:val="20"/>
                                </w:rPr>
                              </w:pPr>
                              <w:r>
                                <w:rPr>
                                  <w:rFonts w:ascii="MS Gothic" w:eastAsia="MS Gothic"/>
                                  <w:spacing w:val="-10"/>
                                  <w:sz w:val="20"/>
                                </w:rPr>
                                <w:t>日</w:t>
                              </w:r>
                            </w:p>
                          </w:txbxContent>
                        </wps:txbx>
                        <wps:bodyPr wrap="square" lIns="0" tIns="0" rIns="0" bIns="0" rtlCol="0">
                          <a:noAutofit/>
                        </wps:bodyPr>
                      </wps:wsp>
                      <wps:wsp>
                        <wps:cNvPr id="7" name="Textbox 7"/>
                        <wps:cNvSpPr txBox="1"/>
                        <wps:spPr>
                          <a:xfrm>
                            <a:off x="4877309" y="392690"/>
                            <a:ext cx="393700" cy="127000"/>
                          </a:xfrm>
                          <a:prstGeom prst="rect">
                            <a:avLst/>
                          </a:prstGeom>
                        </wps:spPr>
                        <wps:txbx>
                          <w:txbxContent>
                            <w:p>
                              <w:pPr>
                                <w:spacing w:line="199" w:lineRule="exact" w:before="0"/>
                                <w:ind w:left="0" w:right="0" w:firstLine="0"/>
                                <w:jc w:val="left"/>
                                <w:rPr>
                                  <w:rFonts w:ascii="MS Gothic" w:eastAsia="MS Gothic"/>
                                  <w:sz w:val="20"/>
                                </w:rPr>
                              </w:pPr>
                              <w:r>
                                <w:rPr>
                                  <w:rFonts w:ascii="MS Gothic" w:eastAsia="MS Gothic"/>
                                  <w:spacing w:val="-8"/>
                                  <w:sz w:val="20"/>
                                </w:rPr>
                                <w:t>中学校</w:t>
                              </w:r>
                            </w:p>
                          </w:txbxContent>
                        </wps:txbx>
                        <wps:bodyPr wrap="square" lIns="0" tIns="0" rIns="0" bIns="0" rtlCol="0">
                          <a:noAutofit/>
                        </wps:bodyPr>
                      </wps:wsp>
                    </wpg:wgp>
                  </a:graphicData>
                </a:graphic>
              </wp:inline>
            </w:drawing>
          </mc:Choice>
          <mc:Fallback>
            <w:pict>
              <v:group style="width:423pt;height:52.4pt;mso-position-horizontal-relative:char;mso-position-vertical-relative:line" id="docshapegroup1" coordorigin="0,0" coordsize="8460,1048">
                <v:rect style="position:absolute;left:0;top:0;width:8460;height:1048" id="docshape2" filled="true" fillcolor="#4bacc6" stroked="false">
                  <v:fill type="solid"/>
                </v:rect>
                <v:shapetype id="_x0000_t202" o:spt="202" coordsize="21600,21600" path="m,l,21600r21600,l21600,xe">
                  <v:stroke joinstyle="miter"/>
                  <v:path gradientshapeok="t" o:connecttype="rect"/>
                </v:shapetype>
                <v:shape style="position:absolute;left:130;top:182;width:6031;height:680" type="#_x0000_t202" id="docshape3" filled="false" stroked="false">
                  <v:textbox inset="0,0,0,0">
                    <w:txbxContent>
                      <w:p>
                        <w:pPr>
                          <w:spacing w:line="679" w:lineRule="exact" w:before="0"/>
                          <w:ind w:left="0" w:right="0" w:firstLine="0"/>
                          <w:jc w:val="left"/>
                          <w:rPr>
                            <w:rFonts w:ascii="SimSun" w:eastAsia="SimSun"/>
                            <w:sz w:val="68"/>
                          </w:rPr>
                        </w:pPr>
                        <w:r>
                          <w:rPr>
                            <w:rFonts w:ascii="SimSun" w:eastAsia="SimSun"/>
                            <w:spacing w:val="14"/>
                            <w:sz w:val="68"/>
                          </w:rPr>
                          <w:t>給 食 一 口 メ モ</w:t>
                        </w:r>
                      </w:p>
                    </w:txbxContent>
                  </v:textbox>
                  <w10:wrap type="none"/>
                </v:shape>
                <v:shape style="position:absolute;left:6880;top:218;width:220;height:200" type="#_x0000_t202" id="docshape4" filled="false" stroked="false">
                  <v:textbox inset="0,0,0,0">
                    <w:txbxContent>
                      <w:p>
                        <w:pPr>
                          <w:spacing w:line="199" w:lineRule="exact" w:before="0"/>
                          <w:ind w:left="0" w:right="0" w:firstLine="0"/>
                          <w:jc w:val="left"/>
                          <w:rPr>
                            <w:rFonts w:ascii="MS Gothic" w:eastAsia="MS Gothic"/>
                            <w:sz w:val="20"/>
                          </w:rPr>
                        </w:pPr>
                        <w:r>
                          <w:rPr>
                            <w:rFonts w:ascii="MS Gothic" w:eastAsia="MS Gothic"/>
                            <w:spacing w:val="-10"/>
                            <w:sz w:val="20"/>
                          </w:rPr>
                          <w:t>年</w:t>
                        </w:r>
                      </w:p>
                    </w:txbxContent>
                  </v:textbox>
                  <w10:wrap type="none"/>
                </v:shape>
                <v:shape style="position:absolute;left:7480;top:218;width:220;height:200" type="#_x0000_t202" id="docshape5" filled="false" stroked="false">
                  <v:textbox inset="0,0,0,0">
                    <w:txbxContent>
                      <w:p>
                        <w:pPr>
                          <w:spacing w:line="199" w:lineRule="exact" w:before="0"/>
                          <w:ind w:left="0" w:right="0" w:firstLine="0"/>
                          <w:jc w:val="left"/>
                          <w:rPr>
                            <w:rFonts w:ascii="MS Gothic" w:eastAsia="MS Gothic"/>
                            <w:sz w:val="20"/>
                          </w:rPr>
                        </w:pPr>
                        <w:r>
                          <w:rPr>
                            <w:rFonts w:ascii="MS Gothic" w:eastAsia="MS Gothic"/>
                            <w:spacing w:val="-10"/>
                            <w:sz w:val="20"/>
                          </w:rPr>
                          <w:t>月</w:t>
                        </w:r>
                      </w:p>
                    </w:txbxContent>
                  </v:textbox>
                  <w10:wrap type="none"/>
                </v:shape>
                <v:shape style="position:absolute;left:8080;top:218;width:220;height:200" type="#_x0000_t202" id="docshape6" filled="false" stroked="false">
                  <v:textbox inset="0,0,0,0">
                    <w:txbxContent>
                      <w:p>
                        <w:pPr>
                          <w:spacing w:line="199" w:lineRule="exact" w:before="0"/>
                          <w:ind w:left="0" w:right="0" w:firstLine="0"/>
                          <w:jc w:val="left"/>
                          <w:rPr>
                            <w:rFonts w:ascii="MS Gothic" w:eastAsia="MS Gothic"/>
                            <w:sz w:val="20"/>
                          </w:rPr>
                        </w:pPr>
                        <w:r>
                          <w:rPr>
                            <w:rFonts w:ascii="MS Gothic" w:eastAsia="MS Gothic"/>
                            <w:spacing w:val="-10"/>
                            <w:sz w:val="20"/>
                          </w:rPr>
                          <w:t>日</w:t>
                        </w:r>
                      </w:p>
                    </w:txbxContent>
                  </v:textbox>
                  <w10:wrap type="none"/>
                </v:shape>
                <v:shape style="position:absolute;left:7680;top:618;width:620;height:200" type="#_x0000_t202" id="docshape7" filled="false" stroked="false">
                  <v:textbox inset="0,0,0,0">
                    <w:txbxContent>
                      <w:p>
                        <w:pPr>
                          <w:spacing w:line="199" w:lineRule="exact" w:before="0"/>
                          <w:ind w:left="0" w:right="0" w:firstLine="0"/>
                          <w:jc w:val="left"/>
                          <w:rPr>
                            <w:rFonts w:ascii="MS Gothic" w:eastAsia="MS Gothic"/>
                            <w:sz w:val="20"/>
                          </w:rPr>
                        </w:pPr>
                        <w:r>
                          <w:rPr>
                            <w:rFonts w:ascii="MS Gothic" w:eastAsia="MS Gothic"/>
                            <w:spacing w:val="-8"/>
                            <w:sz w:val="20"/>
                          </w:rPr>
                          <w:t>中学校</w:t>
                        </w:r>
                      </w:p>
                    </w:txbxContent>
                  </v:textbox>
                  <w10:wrap type="none"/>
                </v:shape>
              </v:group>
            </w:pict>
          </mc:Fallback>
        </mc:AlternateContent>
      </w:r>
      <w:r>
        <w:rPr>
          <w:rFonts w:ascii="Times New Roman"/>
          <w:sz w:val="20"/>
        </w:rPr>
      </w:r>
    </w:p>
    <w:p>
      <w:pPr>
        <w:pStyle w:val="Heading1"/>
        <w:spacing w:before="217"/>
      </w:pPr>
      <w:r>
        <w:rPr>
          <w:spacing w:val="38"/>
        </w:rPr>
        <w:t>今日の献立：あしたばねじりリングパン</w:t>
      </w:r>
    </w:p>
    <w:p>
      <w:pPr>
        <w:pStyle w:val="BodyText"/>
        <w:spacing w:line="288" w:lineRule="auto" w:before="126"/>
        <w:ind w:left="3524" w:right="275" w:firstLine="185"/>
        <w:jc w:val="both"/>
      </w:pPr>
      <w:r>
        <w:rPr/>
        <w:drawing>
          <wp:anchor distT="0" distB="0" distL="0" distR="0" allowOverlap="1" layoutInCell="1" locked="0" behindDoc="0" simplePos="0" relativeHeight="15729152">
            <wp:simplePos x="0" y="0"/>
            <wp:positionH relativeFrom="page">
              <wp:posOffset>1129093</wp:posOffset>
            </wp:positionH>
            <wp:positionV relativeFrom="paragraph">
              <wp:posOffset>98375</wp:posOffset>
            </wp:positionV>
            <wp:extent cx="1855660" cy="1729882"/>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1855660" cy="1729882"/>
                    </a:xfrm>
                    <a:prstGeom prst="rect">
                      <a:avLst/>
                    </a:prstGeom>
                  </pic:spPr>
                </pic:pic>
              </a:graphicData>
            </a:graphic>
          </wp:anchor>
        </w:drawing>
      </w:r>
      <w:r>
        <w:rPr>
          <w:spacing w:val="-5"/>
        </w:rPr>
        <w:t>いよいよ </w:t>
      </w:r>
      <w:r>
        <w:rPr>
          <w:spacing w:val="-2"/>
        </w:rPr>
        <w:t>2020</w:t>
      </w:r>
      <w:r>
        <w:rPr>
          <w:spacing w:val="-6"/>
        </w:rPr>
        <w:t> 年、東京にオリンピック・パラリン</w:t>
      </w:r>
      <w:r>
        <w:rPr>
          <w:spacing w:val="-2"/>
        </w:rPr>
        <w:t>ピックがやってきます。今日の献立は、その昔、ギリシャで４年に一度開催されていた、古代オリンピックで優勝した人に贈られていたオリーブの冠をイメージしたパンです。</w:t>
      </w:r>
    </w:p>
    <w:p>
      <w:pPr>
        <w:pStyle w:val="BodyText"/>
        <w:spacing w:line="288" w:lineRule="auto" w:before="2"/>
        <w:ind w:left="3524" w:right="282" w:firstLine="173"/>
      </w:pPr>
      <w:r>
        <w:rPr>
          <w:spacing w:val="-2"/>
        </w:rPr>
        <w:t>地元・東京都の特産品でもある「あしたば」を練り込み、カルシウムやビタミンが豊富です。</w:t>
      </w:r>
    </w:p>
    <w:p>
      <w:pPr>
        <w:pStyle w:val="BodyText"/>
        <w:spacing w:before="127"/>
        <w:ind w:left="0"/>
      </w:pPr>
    </w:p>
    <w:p>
      <w:pPr>
        <w:pStyle w:val="Heading1"/>
      </w:pPr>
      <w:r>
        <w:rPr/>
        <w:drawing>
          <wp:anchor distT="0" distB="0" distL="0" distR="0" allowOverlap="1" layoutInCell="1" locked="0" behindDoc="0" simplePos="0" relativeHeight="15729664">
            <wp:simplePos x="0" y="0"/>
            <wp:positionH relativeFrom="page">
              <wp:posOffset>4860946</wp:posOffset>
            </wp:positionH>
            <wp:positionV relativeFrom="paragraph">
              <wp:posOffset>68052</wp:posOffset>
            </wp:positionV>
            <wp:extent cx="1689056" cy="1689962"/>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1689056" cy="1689962"/>
                    </a:xfrm>
                    <a:prstGeom prst="rect">
                      <a:avLst/>
                    </a:prstGeom>
                  </pic:spPr>
                </pic:pic>
              </a:graphicData>
            </a:graphic>
          </wp:anchor>
        </w:drawing>
      </w:r>
      <w:r>
        <w:rPr>
          <w:spacing w:val="38"/>
        </w:rPr>
        <w:t>東京の特産品「あしたば」</w:t>
      </w:r>
    </w:p>
    <w:p>
      <w:pPr>
        <w:pStyle w:val="BodyText"/>
        <w:spacing w:before="124"/>
      </w:pPr>
      <w:r>
        <w:rPr>
          <w:spacing w:val="18"/>
        </w:rPr>
        <w:t>（１）</w:t>
      </w:r>
      <w:r>
        <w:rPr>
          <w:spacing w:val="15"/>
        </w:rPr>
        <w:t>八丈島で取れる「あしたば」</w:t>
      </w:r>
    </w:p>
    <w:p>
      <w:pPr>
        <w:pStyle w:val="BodyText"/>
        <w:spacing w:line="288" w:lineRule="auto" w:before="68"/>
        <w:ind w:right="3024"/>
      </w:pPr>
      <w:r>
        <w:rPr>
          <w:spacing w:val="-2"/>
        </w:rPr>
        <w:t>「今日つみ取っても、明日には葉を出す」といわれる</w:t>
      </w:r>
      <w:r>
        <w:rPr>
          <w:spacing w:val="-1"/>
        </w:rPr>
        <w:t>ほど、成長が早く、生命力が強いことが、「あしたば」</w:t>
      </w:r>
    </w:p>
    <w:p>
      <w:pPr>
        <w:pStyle w:val="BodyText"/>
        <w:spacing w:line="288" w:lineRule="auto"/>
        <w:ind w:right="3014"/>
        <w:jc w:val="both"/>
      </w:pPr>
      <w:r>
        <w:rPr>
          <w:spacing w:val="9"/>
          <w:w w:val="99"/>
        </w:rPr>
        <w:t>（=明日葉）の名前の由来となっています。東京都か</w:t>
      </w:r>
      <w:r>
        <w:rPr>
          <w:w w:val="99"/>
        </w:rPr>
        <w:t>ら南へ約</w:t>
      </w:r>
      <w:r>
        <w:rPr>
          <w:spacing w:val="-26"/>
        </w:rPr>
        <w:t> </w:t>
      </w:r>
      <w:r>
        <w:rPr>
          <w:w w:val="99"/>
        </w:rPr>
        <w:t>290km。伊豆諸島の最南端に位置する八丈島で取れる東京都の特産品の野菜です。</w:t>
      </w:r>
    </w:p>
    <w:p>
      <w:pPr>
        <w:pStyle w:val="BodyText"/>
        <w:spacing w:line="288" w:lineRule="auto" w:before="1"/>
        <w:ind w:right="282" w:firstLine="174"/>
        <w:jc w:val="both"/>
      </w:pPr>
      <w:r>
        <w:rPr/>
        <w:t>八丈島は、温暖な気候に恵まれ、東京都でも年間平均気温が約 18℃で、あ</w:t>
      </w:r>
      <w:r>
        <w:rPr>
          <w:spacing w:val="-2"/>
        </w:rPr>
        <w:t>したばの栽培にも適しています。あしたばの粉末やお茶などの加工品も、八丈島をはじめとした伊豆諸島で作られています。</w:t>
      </w:r>
    </w:p>
    <w:p>
      <w:pPr>
        <w:pStyle w:val="BodyText"/>
        <w:spacing w:before="68"/>
        <w:ind w:left="0"/>
      </w:pPr>
    </w:p>
    <w:p>
      <w:pPr>
        <w:pStyle w:val="BodyText"/>
      </w:pPr>
      <w:r>
        <w:rPr/>
        <w:drawing>
          <wp:anchor distT="0" distB="0" distL="0" distR="0" allowOverlap="1" layoutInCell="1" locked="0" behindDoc="0" simplePos="0" relativeHeight="15730176">
            <wp:simplePos x="0" y="0"/>
            <wp:positionH relativeFrom="page">
              <wp:posOffset>5261099</wp:posOffset>
            </wp:positionH>
            <wp:positionV relativeFrom="paragraph">
              <wp:posOffset>18244</wp:posOffset>
            </wp:positionV>
            <wp:extent cx="1340106" cy="139646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1340106" cy="1396460"/>
                    </a:xfrm>
                    <a:prstGeom prst="rect">
                      <a:avLst/>
                    </a:prstGeom>
                  </pic:spPr>
                </pic:pic>
              </a:graphicData>
            </a:graphic>
          </wp:anchor>
        </w:drawing>
      </w:r>
      <w:r>
        <w:rPr>
          <w:spacing w:val="18"/>
        </w:rPr>
        <w:t>（２）</w:t>
      </w:r>
      <w:r>
        <w:rPr>
          <w:spacing w:val="14"/>
        </w:rPr>
        <w:t>「あしたば」の栄養</w:t>
      </w:r>
    </w:p>
    <w:p>
      <w:pPr>
        <w:pStyle w:val="BodyText"/>
        <w:spacing w:line="288" w:lineRule="auto" w:before="66"/>
        <w:ind w:right="2274" w:firstLine="172"/>
        <w:rPr>
          <w:rFonts w:ascii="MS Gothic" w:eastAsia="MS Gothic"/>
        </w:rPr>
      </w:pPr>
      <w:r>
        <w:rPr>
          <w:rFonts w:ascii="MS Gothic" w:eastAsia="MS Gothic"/>
          <w:spacing w:val="-4"/>
        </w:rPr>
        <w:t>ふつうの植物にはあまり含まれないビタミン </w:t>
      </w:r>
      <w:r>
        <w:rPr>
          <w:rFonts w:ascii="MS Gothic" w:eastAsia="MS Gothic"/>
        </w:rPr>
        <w:t>B1</w:t>
      </w:r>
      <w:r>
        <w:rPr>
          <w:rFonts w:ascii="MS Gothic" w:eastAsia="MS Gothic"/>
          <w:spacing w:val="-59"/>
        </w:rPr>
        <w:t>、</w:t>
      </w:r>
      <w:r>
        <w:rPr>
          <w:rFonts w:ascii="MS Gothic" w:eastAsia="MS Gothic"/>
        </w:rPr>
        <w:t>B2</w:t>
      </w:r>
      <w:r>
        <w:rPr>
          <w:rFonts w:ascii="MS Gothic" w:eastAsia="MS Gothic"/>
          <w:spacing w:val="-33"/>
        </w:rPr>
        <w:t> を</w:t>
      </w:r>
      <w:r>
        <w:rPr>
          <w:rFonts w:ascii="MS Gothic" w:eastAsia="MS Gothic"/>
          <w:spacing w:val="-13"/>
        </w:rPr>
        <w:t>含み、ホウレンソウと比べても食物繊維が多いことが特</w:t>
      </w:r>
      <w:r>
        <w:rPr>
          <w:rFonts w:ascii="MS Gothic" w:eastAsia="MS Gothic"/>
          <w:spacing w:val="-12"/>
        </w:rPr>
        <w:t>徴です。あしたばを収穫する時に出る汁にはカルコンと</w:t>
      </w:r>
      <w:r>
        <w:rPr>
          <w:rFonts w:ascii="MS Gothic" w:eastAsia="MS Gothic"/>
          <w:spacing w:val="-2"/>
        </w:rPr>
        <w:t>いうポリフェノールの成分が含まれていて、抗菌作用、</w:t>
      </w:r>
      <w:r>
        <w:rPr>
          <w:rFonts w:ascii="MS Gothic" w:eastAsia="MS Gothic"/>
          <w:spacing w:val="-2"/>
        </w:rPr>
        <w:t>抗血栓作用などがあるといわれています。</w:t>
      </w:r>
    </w:p>
    <w:p>
      <w:pPr>
        <w:pStyle w:val="BodyText"/>
        <w:spacing w:after="0" w:line="288" w:lineRule="auto"/>
        <w:rPr>
          <w:rFonts w:ascii="MS Gothic" w:eastAsia="MS Gothic"/>
        </w:rPr>
        <w:sectPr>
          <w:type w:val="continuous"/>
          <w:pgSz w:w="11900" w:h="16840"/>
          <w:pgMar w:top="1940" w:bottom="280" w:left="1417" w:right="1417"/>
        </w:sectPr>
      </w:pPr>
    </w:p>
    <w:p>
      <w:pPr>
        <w:pStyle w:val="BodyText"/>
        <w:spacing w:before="4"/>
        <w:ind w:left="0"/>
        <w:rPr>
          <w:rFonts w:ascii="MS Gothic"/>
          <w:sz w:val="2"/>
        </w:rPr>
      </w:pPr>
    </w:p>
    <w:p>
      <w:pPr>
        <w:pStyle w:val="BodyText"/>
        <w:ind w:left="89"/>
        <w:rPr>
          <w:rFonts w:ascii="MS Gothic"/>
          <w:sz w:val="20"/>
        </w:rPr>
      </w:pPr>
      <w:r>
        <w:rPr>
          <w:rFonts w:ascii="MS Gothic"/>
          <w:sz w:val="20"/>
        </w:rPr>
        <mc:AlternateContent>
          <mc:Choice Requires="wps">
            <w:drawing>
              <wp:inline distT="0" distB="0" distL="0" distR="0">
                <wp:extent cx="5610860" cy="2931160"/>
                <wp:effectExtent l="9525" t="0" r="8889" b="12064"/>
                <wp:docPr id="11" name="Group 11"/>
                <wp:cNvGraphicFramePr>
                  <a:graphicFrameLocks/>
                </wp:cNvGraphicFramePr>
                <a:graphic>
                  <a:graphicData uri="http://schemas.microsoft.com/office/word/2010/wordprocessingGroup">
                    <wpg:wgp>
                      <wpg:cNvPr id="11" name="Group 11"/>
                      <wpg:cNvGrpSpPr/>
                      <wpg:grpSpPr>
                        <a:xfrm>
                          <a:off x="0" y="0"/>
                          <a:ext cx="5610860" cy="2931160"/>
                          <a:chExt cx="5610860" cy="2931160"/>
                        </a:xfrm>
                      </wpg:grpSpPr>
                      <wps:wsp>
                        <wps:cNvPr id="12" name="Graphic 12"/>
                        <wps:cNvSpPr/>
                        <wps:spPr>
                          <a:xfrm>
                            <a:off x="9525" y="9525"/>
                            <a:ext cx="5591810" cy="2912110"/>
                          </a:xfrm>
                          <a:custGeom>
                            <a:avLst/>
                            <a:gdLst/>
                            <a:ahLst/>
                            <a:cxnLst/>
                            <a:rect l="l" t="t" r="r" b="b"/>
                            <a:pathLst>
                              <a:path w="5591810" h="2912110">
                                <a:moveTo>
                                  <a:pt x="485393" y="0"/>
                                </a:moveTo>
                                <a:lnTo>
                                  <a:pt x="438743" y="2220"/>
                                </a:lnTo>
                                <a:lnTo>
                                  <a:pt x="393326" y="8746"/>
                                </a:lnTo>
                                <a:lnTo>
                                  <a:pt x="349349" y="19376"/>
                                </a:lnTo>
                                <a:lnTo>
                                  <a:pt x="307017" y="33905"/>
                                </a:lnTo>
                                <a:lnTo>
                                  <a:pt x="266536" y="52132"/>
                                </a:lnTo>
                                <a:lnTo>
                                  <a:pt x="228112" y="73853"/>
                                </a:lnTo>
                                <a:lnTo>
                                  <a:pt x="191950" y="98866"/>
                                </a:lnTo>
                                <a:lnTo>
                                  <a:pt x="158256" y="126967"/>
                                </a:lnTo>
                                <a:lnTo>
                                  <a:pt x="127235" y="157954"/>
                                </a:lnTo>
                                <a:lnTo>
                                  <a:pt x="99094" y="191624"/>
                                </a:lnTo>
                                <a:lnTo>
                                  <a:pt x="74037" y="227774"/>
                                </a:lnTo>
                                <a:lnTo>
                                  <a:pt x="52272" y="266202"/>
                                </a:lnTo>
                                <a:lnTo>
                                  <a:pt x="34002" y="306703"/>
                                </a:lnTo>
                                <a:lnTo>
                                  <a:pt x="19434" y="349076"/>
                                </a:lnTo>
                                <a:lnTo>
                                  <a:pt x="8774" y="393117"/>
                                </a:lnTo>
                                <a:lnTo>
                                  <a:pt x="2227" y="438624"/>
                                </a:lnTo>
                                <a:lnTo>
                                  <a:pt x="0" y="485394"/>
                                </a:lnTo>
                                <a:lnTo>
                                  <a:pt x="0" y="2426207"/>
                                </a:lnTo>
                                <a:lnTo>
                                  <a:pt x="2227" y="2472977"/>
                                </a:lnTo>
                                <a:lnTo>
                                  <a:pt x="8774" y="2518484"/>
                                </a:lnTo>
                                <a:lnTo>
                                  <a:pt x="19434" y="2562526"/>
                                </a:lnTo>
                                <a:lnTo>
                                  <a:pt x="34002" y="2604899"/>
                                </a:lnTo>
                                <a:lnTo>
                                  <a:pt x="52272" y="2645400"/>
                                </a:lnTo>
                                <a:lnTo>
                                  <a:pt x="74037" y="2683827"/>
                                </a:lnTo>
                                <a:lnTo>
                                  <a:pt x="99094" y="2719977"/>
                                </a:lnTo>
                                <a:lnTo>
                                  <a:pt x="127235" y="2753647"/>
                                </a:lnTo>
                                <a:lnTo>
                                  <a:pt x="158256" y="2784634"/>
                                </a:lnTo>
                                <a:lnTo>
                                  <a:pt x="191950" y="2812736"/>
                                </a:lnTo>
                                <a:lnTo>
                                  <a:pt x="228112" y="2837748"/>
                                </a:lnTo>
                                <a:lnTo>
                                  <a:pt x="266536" y="2859469"/>
                                </a:lnTo>
                                <a:lnTo>
                                  <a:pt x="307017" y="2877696"/>
                                </a:lnTo>
                                <a:lnTo>
                                  <a:pt x="349349" y="2892226"/>
                                </a:lnTo>
                                <a:lnTo>
                                  <a:pt x="393326" y="2902855"/>
                                </a:lnTo>
                                <a:lnTo>
                                  <a:pt x="438743" y="2909382"/>
                                </a:lnTo>
                                <a:lnTo>
                                  <a:pt x="485393" y="2911602"/>
                                </a:lnTo>
                                <a:lnTo>
                                  <a:pt x="5106161" y="2911602"/>
                                </a:lnTo>
                                <a:lnTo>
                                  <a:pt x="5152931" y="2909382"/>
                                </a:lnTo>
                                <a:lnTo>
                                  <a:pt x="5198438" y="2902855"/>
                                </a:lnTo>
                                <a:lnTo>
                                  <a:pt x="5242480" y="2892226"/>
                                </a:lnTo>
                                <a:lnTo>
                                  <a:pt x="5284853" y="2877696"/>
                                </a:lnTo>
                                <a:lnTo>
                                  <a:pt x="5325354" y="2859469"/>
                                </a:lnTo>
                                <a:lnTo>
                                  <a:pt x="5363781" y="2837748"/>
                                </a:lnTo>
                                <a:lnTo>
                                  <a:pt x="5399931" y="2812736"/>
                                </a:lnTo>
                                <a:lnTo>
                                  <a:pt x="5433601" y="2784634"/>
                                </a:lnTo>
                                <a:lnTo>
                                  <a:pt x="5464588" y="2753647"/>
                                </a:lnTo>
                                <a:lnTo>
                                  <a:pt x="5492690" y="2719977"/>
                                </a:lnTo>
                                <a:lnTo>
                                  <a:pt x="5517702" y="2683827"/>
                                </a:lnTo>
                                <a:lnTo>
                                  <a:pt x="5539423" y="2645400"/>
                                </a:lnTo>
                                <a:lnTo>
                                  <a:pt x="5557650" y="2604899"/>
                                </a:lnTo>
                                <a:lnTo>
                                  <a:pt x="5572180" y="2562526"/>
                                </a:lnTo>
                                <a:lnTo>
                                  <a:pt x="5582809" y="2518484"/>
                                </a:lnTo>
                                <a:lnTo>
                                  <a:pt x="5589336" y="2472977"/>
                                </a:lnTo>
                                <a:lnTo>
                                  <a:pt x="5591556" y="2426207"/>
                                </a:lnTo>
                                <a:lnTo>
                                  <a:pt x="5591556" y="485394"/>
                                </a:lnTo>
                                <a:lnTo>
                                  <a:pt x="5589336" y="438624"/>
                                </a:lnTo>
                                <a:lnTo>
                                  <a:pt x="5582809" y="393117"/>
                                </a:lnTo>
                                <a:lnTo>
                                  <a:pt x="5572180" y="349076"/>
                                </a:lnTo>
                                <a:lnTo>
                                  <a:pt x="5557650" y="306703"/>
                                </a:lnTo>
                                <a:lnTo>
                                  <a:pt x="5539423" y="266202"/>
                                </a:lnTo>
                                <a:lnTo>
                                  <a:pt x="5517702" y="227774"/>
                                </a:lnTo>
                                <a:lnTo>
                                  <a:pt x="5492690" y="191624"/>
                                </a:lnTo>
                                <a:lnTo>
                                  <a:pt x="5464588" y="157954"/>
                                </a:lnTo>
                                <a:lnTo>
                                  <a:pt x="5433601" y="126967"/>
                                </a:lnTo>
                                <a:lnTo>
                                  <a:pt x="5399931" y="98866"/>
                                </a:lnTo>
                                <a:lnTo>
                                  <a:pt x="5363781" y="73853"/>
                                </a:lnTo>
                                <a:lnTo>
                                  <a:pt x="5325354" y="52132"/>
                                </a:lnTo>
                                <a:lnTo>
                                  <a:pt x="5284853" y="33905"/>
                                </a:lnTo>
                                <a:lnTo>
                                  <a:pt x="5242480" y="19376"/>
                                </a:lnTo>
                                <a:lnTo>
                                  <a:pt x="5198438" y="8746"/>
                                </a:lnTo>
                                <a:lnTo>
                                  <a:pt x="5152931" y="2220"/>
                                </a:lnTo>
                                <a:lnTo>
                                  <a:pt x="5106161" y="0"/>
                                </a:lnTo>
                                <a:lnTo>
                                  <a:pt x="485393" y="0"/>
                                </a:lnTo>
                                <a:close/>
                              </a:path>
                            </a:pathLst>
                          </a:custGeom>
                          <a:ln w="19049">
                            <a:solidFill>
                              <a:srgbClr val="9BBB59"/>
                            </a:solidFill>
                            <a:prstDash val="solid"/>
                          </a:ln>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3955698" y="359006"/>
                            <a:ext cx="1536572" cy="2009501"/>
                          </a:xfrm>
                          <a:prstGeom prst="rect">
                            <a:avLst/>
                          </a:prstGeom>
                        </pic:spPr>
                      </pic:pic>
                      <wps:wsp>
                        <wps:cNvPr id="14" name="Textbox 14"/>
                        <wps:cNvSpPr txBox="1"/>
                        <wps:spPr>
                          <a:xfrm>
                            <a:off x="0" y="0"/>
                            <a:ext cx="5610860" cy="2931160"/>
                          </a:xfrm>
                          <a:prstGeom prst="rect">
                            <a:avLst/>
                          </a:prstGeom>
                        </wps:spPr>
                        <wps:txbx>
                          <w:txbxContent>
                            <w:p>
                              <w:pPr>
                                <w:spacing w:before="106"/>
                                <w:ind w:left="455" w:right="0" w:firstLine="0"/>
                                <w:jc w:val="left"/>
                                <w:rPr>
                                  <w:sz w:val="48"/>
                                </w:rPr>
                              </w:pPr>
                              <w:r>
                                <w:rPr>
                                  <w:spacing w:val="37"/>
                                  <w:sz w:val="48"/>
                                </w:rPr>
                                <w:t>もっと親しもう「あしたば」</w:t>
                              </w:r>
                            </w:p>
                            <w:p>
                              <w:pPr>
                                <w:numPr>
                                  <w:ilvl w:val="0"/>
                                  <w:numId w:val="1"/>
                                </w:numPr>
                                <w:tabs>
                                  <w:tab w:pos="396" w:val="left" w:leader="none"/>
                                </w:tabs>
                                <w:spacing w:before="126"/>
                                <w:ind w:left="396" w:right="0" w:hanging="201"/>
                                <w:jc w:val="left"/>
                                <w:rPr>
                                  <w:sz w:val="26"/>
                                </w:rPr>
                              </w:pPr>
                              <w:r>
                                <w:rPr>
                                  <w:spacing w:val="18"/>
                                  <w:sz w:val="26"/>
                                </w:rPr>
                                <w:t>セリ科（ミツバやセリの仲間</w:t>
                              </w:r>
                              <w:r>
                                <w:rPr>
                                  <w:spacing w:val="-10"/>
                                  <w:sz w:val="26"/>
                                </w:rPr>
                                <w:t>）</w:t>
                              </w:r>
                            </w:p>
                            <w:p>
                              <w:pPr>
                                <w:numPr>
                                  <w:ilvl w:val="0"/>
                                  <w:numId w:val="1"/>
                                </w:numPr>
                                <w:tabs>
                                  <w:tab w:pos="396" w:val="left" w:leader="none"/>
                                </w:tabs>
                                <w:spacing w:before="67"/>
                                <w:ind w:left="396" w:right="0" w:hanging="201"/>
                                <w:jc w:val="left"/>
                                <w:rPr>
                                  <w:sz w:val="26"/>
                                </w:rPr>
                              </w:pPr>
                              <w:r>
                                <w:rPr>
                                  <w:spacing w:val="18"/>
                                  <w:sz w:val="26"/>
                                </w:rPr>
                                <w:t>主な産地は東京都（八丈島、伊豆諸島など</w:t>
                              </w:r>
                              <w:r>
                                <w:rPr>
                                  <w:spacing w:val="-10"/>
                                  <w:sz w:val="26"/>
                                </w:rPr>
                                <w:t>）</w:t>
                              </w:r>
                            </w:p>
                            <w:p>
                              <w:pPr>
                                <w:numPr>
                                  <w:ilvl w:val="0"/>
                                  <w:numId w:val="1"/>
                                </w:numPr>
                                <w:tabs>
                                  <w:tab w:pos="396" w:val="left" w:leader="none"/>
                                </w:tabs>
                                <w:spacing w:before="67"/>
                                <w:ind w:left="396" w:right="0" w:hanging="201"/>
                                <w:jc w:val="left"/>
                                <w:rPr>
                                  <w:sz w:val="26"/>
                                </w:rPr>
                              </w:pPr>
                              <w:r>
                                <w:rPr>
                                  <w:spacing w:val="16"/>
                                  <w:sz w:val="26"/>
                                </w:rPr>
                                <w:t>秋に種をまき、本格的な収穫は１年後の秋から</w:t>
                              </w:r>
                            </w:p>
                            <w:p>
                              <w:pPr>
                                <w:numPr>
                                  <w:ilvl w:val="0"/>
                                  <w:numId w:val="1"/>
                                </w:numPr>
                                <w:tabs>
                                  <w:tab w:pos="396" w:val="left" w:leader="none"/>
                                </w:tabs>
                                <w:spacing w:before="67"/>
                                <w:ind w:left="396" w:right="0" w:hanging="201"/>
                                <w:jc w:val="left"/>
                                <w:rPr>
                                  <w:sz w:val="26"/>
                                </w:rPr>
                              </w:pPr>
                              <w:r>
                                <w:rPr>
                                  <w:spacing w:val="22"/>
                                  <w:sz w:val="26"/>
                                </w:rPr>
                                <w:t>旬は春</w:t>
                              </w:r>
                              <w:r>
                                <w:rPr>
                                  <w:spacing w:val="21"/>
                                  <w:sz w:val="26"/>
                                </w:rPr>
                                <w:t>（２月〜５月）と秋</w:t>
                              </w:r>
                              <w:r>
                                <w:rPr>
                                  <w:spacing w:val="14"/>
                                  <w:sz w:val="26"/>
                                </w:rPr>
                                <w:t>（10</w:t>
                              </w:r>
                              <w:r>
                                <w:rPr>
                                  <w:spacing w:val="12"/>
                                  <w:sz w:val="26"/>
                                </w:rPr>
                                <w:t> 月〜</w:t>
                              </w:r>
                              <w:r>
                                <w:rPr>
                                  <w:spacing w:val="10"/>
                                  <w:sz w:val="26"/>
                                </w:rPr>
                                <w:t>11</w:t>
                              </w:r>
                              <w:r>
                                <w:rPr>
                                  <w:spacing w:val="5"/>
                                  <w:sz w:val="26"/>
                                </w:rPr>
                                <w:t> 月</w:t>
                              </w:r>
                              <w:r>
                                <w:rPr>
                                  <w:spacing w:val="2"/>
                                  <w:sz w:val="26"/>
                                </w:rPr>
                                <w:t>）</w:t>
                              </w:r>
                            </w:p>
                            <w:p>
                              <w:pPr>
                                <w:numPr>
                                  <w:ilvl w:val="0"/>
                                  <w:numId w:val="1"/>
                                </w:numPr>
                                <w:tabs>
                                  <w:tab w:pos="355" w:val="left" w:leader="none"/>
                                  <w:tab w:pos="396" w:val="left" w:leader="none"/>
                                </w:tabs>
                                <w:spacing w:line="288" w:lineRule="auto" w:before="66"/>
                                <w:ind w:left="355" w:right="2665" w:hanging="160"/>
                                <w:jc w:val="left"/>
                                <w:rPr>
                                  <w:sz w:val="26"/>
                                </w:rPr>
                              </w:pPr>
                              <w:r>
                                <w:rPr>
                                  <w:spacing w:val="24"/>
                                  <w:sz w:val="26"/>
                                </w:rPr>
                                <w:t>カルシウム、ビタミン</w:t>
                              </w:r>
                              <w:r>
                                <w:rPr>
                                  <w:spacing w:val="21"/>
                                  <w:sz w:val="26"/>
                                </w:rPr>
                                <w:t>B1</w:t>
                              </w:r>
                              <w:r>
                                <w:rPr>
                                  <w:spacing w:val="25"/>
                                  <w:sz w:val="26"/>
                                </w:rPr>
                                <w:t>、ビタミン</w:t>
                              </w:r>
                              <w:r>
                                <w:rPr>
                                  <w:spacing w:val="21"/>
                                  <w:sz w:val="26"/>
                                </w:rPr>
                                <w:t>B2</w:t>
                              </w:r>
                              <w:r>
                                <w:rPr>
                                  <w:spacing w:val="25"/>
                                  <w:sz w:val="26"/>
                                </w:rPr>
                                <w:t>、ビタミン</w:t>
                              </w:r>
                              <w:r>
                                <w:rPr>
                                  <w:spacing w:val="21"/>
                                  <w:sz w:val="26"/>
                                </w:rPr>
                                <w:t>C</w:t>
                              </w:r>
                              <w:r>
                                <w:rPr>
                                  <w:sz w:val="26"/>
                                </w:rPr>
                                <w:t>、</w:t>
                              </w:r>
                              <w:r>
                                <w:rPr>
                                  <w:spacing w:val="16"/>
                                  <w:sz w:val="26"/>
                                </w:rPr>
                                <w:t>食物繊維を多く含みます </w:t>
                              </w:r>
                            </w:p>
                            <w:p>
                              <w:pPr>
                                <w:numPr>
                                  <w:ilvl w:val="0"/>
                                  <w:numId w:val="1"/>
                                </w:numPr>
                                <w:tabs>
                                  <w:tab w:pos="355" w:val="left" w:leader="none"/>
                                  <w:tab w:pos="396" w:val="left" w:leader="none"/>
                                </w:tabs>
                                <w:spacing w:line="288" w:lineRule="auto" w:before="1"/>
                                <w:ind w:left="355" w:right="2858" w:hanging="160"/>
                                <w:jc w:val="left"/>
                                <w:rPr>
                                  <w:sz w:val="26"/>
                                </w:rPr>
                              </w:pPr>
                              <w:r>
                                <w:rPr>
                                  <w:spacing w:val="24"/>
                                  <w:sz w:val="26"/>
                                </w:rPr>
                                <w:t>てんぷらやかき揚げ、和え物などで食べるとと</w:t>
                              </w:r>
                              <w:r>
                                <w:rPr>
                                  <w:spacing w:val="13"/>
                                  <w:sz w:val="26"/>
                                </w:rPr>
                                <w:t>てもおいしい </w:t>
                              </w:r>
                            </w:p>
                            <w:p>
                              <w:pPr>
                                <w:spacing w:before="15"/>
                                <w:ind w:left="3653" w:right="0" w:firstLine="0"/>
                                <w:jc w:val="left"/>
                                <w:rPr>
                                  <w:rFonts w:ascii="MS Gothic" w:eastAsia="MS Gothic"/>
                                  <w:sz w:val="24"/>
                                </w:rPr>
                              </w:pPr>
                              <w:r>
                                <w:rPr>
                                  <w:rFonts w:ascii="MS Gothic" w:eastAsia="MS Gothic"/>
                                  <w:sz w:val="24"/>
                                </w:rPr>
                                <w:t>（出典：東京都学校給食会ホームページより</w:t>
                              </w:r>
                              <w:r>
                                <w:rPr>
                                  <w:rFonts w:ascii="MS Gothic" w:eastAsia="MS Gothic"/>
                                  <w:spacing w:val="-10"/>
                                  <w:sz w:val="24"/>
                                </w:rPr>
                                <w:t>）</w:t>
                              </w:r>
                            </w:p>
                          </w:txbxContent>
                        </wps:txbx>
                        <wps:bodyPr wrap="square" lIns="0" tIns="0" rIns="0" bIns="0" rtlCol="0">
                          <a:noAutofit/>
                        </wps:bodyPr>
                      </wps:wsp>
                    </wpg:wgp>
                  </a:graphicData>
                </a:graphic>
              </wp:inline>
            </w:drawing>
          </mc:Choice>
          <mc:Fallback>
            <w:pict>
              <v:group style="width:441.8pt;height:230.8pt;mso-position-horizontal-relative:char;mso-position-vertical-relative:line" id="docshapegroup8" coordorigin="0,0" coordsize="8836,4616">
                <v:shape style="position:absolute;left:15;top:15;width:8806;height:4586" id="docshape9" coordorigin="15,15" coordsize="8806,4586" path="m779,15l706,18,634,29,565,46,498,68,435,97,374,131,317,171,264,215,215,264,171,317,132,374,97,434,69,498,46,565,29,634,19,706,15,779,15,3836,19,3909,29,3981,46,4050,69,4117,97,4181,132,4242,171,4298,215,4351,264,4400,317,4445,374,4484,435,4518,498,4547,565,4570,634,4586,706,4597,779,4600,8056,4600,8130,4597,8202,4586,8271,4570,8338,4547,8401,4518,8462,4484,8519,4445,8572,4400,8621,4351,8665,4298,8704,4242,8739,4181,8767,4117,8790,4050,8807,3981,8817,3909,8821,3836,8821,779,8817,706,8807,634,8790,565,8767,498,8739,434,8704,374,8665,317,8621,264,8572,215,8519,171,8462,131,8401,97,8338,68,8271,46,8202,29,8130,18,8056,15,779,15xe" filled="false" stroked="true" strokeweight="1.5pt" strokecolor="#9bbb59">
                  <v:path arrowok="t"/>
                  <v:stroke dashstyle="solid"/>
                </v:shape>
                <v:shape style="position:absolute;left:6229;top:565;width:2420;height:3165" type="#_x0000_t75" id="docshape10" stroked="false">
                  <v:imagedata r:id="rId8" o:title=""/>
                </v:shape>
                <v:shape style="position:absolute;left:0;top:0;width:8836;height:4616" type="#_x0000_t202" id="docshape11" filled="false" stroked="false">
                  <v:textbox inset="0,0,0,0">
                    <w:txbxContent>
                      <w:p>
                        <w:pPr>
                          <w:spacing w:before="106"/>
                          <w:ind w:left="455" w:right="0" w:firstLine="0"/>
                          <w:jc w:val="left"/>
                          <w:rPr>
                            <w:sz w:val="48"/>
                          </w:rPr>
                        </w:pPr>
                        <w:r>
                          <w:rPr>
                            <w:spacing w:val="37"/>
                            <w:sz w:val="48"/>
                          </w:rPr>
                          <w:t>もっと親しもう「あしたば」</w:t>
                        </w:r>
                      </w:p>
                      <w:p>
                        <w:pPr>
                          <w:numPr>
                            <w:ilvl w:val="0"/>
                            <w:numId w:val="1"/>
                          </w:numPr>
                          <w:tabs>
                            <w:tab w:pos="396" w:val="left" w:leader="none"/>
                          </w:tabs>
                          <w:spacing w:before="126"/>
                          <w:ind w:left="396" w:right="0" w:hanging="201"/>
                          <w:jc w:val="left"/>
                          <w:rPr>
                            <w:sz w:val="26"/>
                          </w:rPr>
                        </w:pPr>
                        <w:r>
                          <w:rPr>
                            <w:spacing w:val="18"/>
                            <w:sz w:val="26"/>
                          </w:rPr>
                          <w:t>セリ科（ミツバやセリの仲間</w:t>
                        </w:r>
                        <w:r>
                          <w:rPr>
                            <w:spacing w:val="-10"/>
                            <w:sz w:val="26"/>
                          </w:rPr>
                          <w:t>）</w:t>
                        </w:r>
                      </w:p>
                      <w:p>
                        <w:pPr>
                          <w:numPr>
                            <w:ilvl w:val="0"/>
                            <w:numId w:val="1"/>
                          </w:numPr>
                          <w:tabs>
                            <w:tab w:pos="396" w:val="left" w:leader="none"/>
                          </w:tabs>
                          <w:spacing w:before="67"/>
                          <w:ind w:left="396" w:right="0" w:hanging="201"/>
                          <w:jc w:val="left"/>
                          <w:rPr>
                            <w:sz w:val="26"/>
                          </w:rPr>
                        </w:pPr>
                        <w:r>
                          <w:rPr>
                            <w:spacing w:val="18"/>
                            <w:sz w:val="26"/>
                          </w:rPr>
                          <w:t>主な産地は東京都（八丈島、伊豆諸島など</w:t>
                        </w:r>
                        <w:r>
                          <w:rPr>
                            <w:spacing w:val="-10"/>
                            <w:sz w:val="26"/>
                          </w:rPr>
                          <w:t>）</w:t>
                        </w:r>
                      </w:p>
                      <w:p>
                        <w:pPr>
                          <w:numPr>
                            <w:ilvl w:val="0"/>
                            <w:numId w:val="1"/>
                          </w:numPr>
                          <w:tabs>
                            <w:tab w:pos="396" w:val="left" w:leader="none"/>
                          </w:tabs>
                          <w:spacing w:before="67"/>
                          <w:ind w:left="396" w:right="0" w:hanging="201"/>
                          <w:jc w:val="left"/>
                          <w:rPr>
                            <w:sz w:val="26"/>
                          </w:rPr>
                        </w:pPr>
                        <w:r>
                          <w:rPr>
                            <w:spacing w:val="16"/>
                            <w:sz w:val="26"/>
                          </w:rPr>
                          <w:t>秋に種をまき、本格的な収穫は１年後の秋から</w:t>
                        </w:r>
                      </w:p>
                      <w:p>
                        <w:pPr>
                          <w:numPr>
                            <w:ilvl w:val="0"/>
                            <w:numId w:val="1"/>
                          </w:numPr>
                          <w:tabs>
                            <w:tab w:pos="396" w:val="left" w:leader="none"/>
                          </w:tabs>
                          <w:spacing w:before="67"/>
                          <w:ind w:left="396" w:right="0" w:hanging="201"/>
                          <w:jc w:val="left"/>
                          <w:rPr>
                            <w:sz w:val="26"/>
                          </w:rPr>
                        </w:pPr>
                        <w:r>
                          <w:rPr>
                            <w:spacing w:val="22"/>
                            <w:sz w:val="26"/>
                          </w:rPr>
                          <w:t>旬は春</w:t>
                        </w:r>
                        <w:r>
                          <w:rPr>
                            <w:spacing w:val="21"/>
                            <w:sz w:val="26"/>
                          </w:rPr>
                          <w:t>（２月〜５月）と秋</w:t>
                        </w:r>
                        <w:r>
                          <w:rPr>
                            <w:spacing w:val="14"/>
                            <w:sz w:val="26"/>
                          </w:rPr>
                          <w:t>（10</w:t>
                        </w:r>
                        <w:r>
                          <w:rPr>
                            <w:spacing w:val="12"/>
                            <w:sz w:val="26"/>
                          </w:rPr>
                          <w:t> 月〜</w:t>
                        </w:r>
                        <w:r>
                          <w:rPr>
                            <w:spacing w:val="10"/>
                            <w:sz w:val="26"/>
                          </w:rPr>
                          <w:t>11</w:t>
                        </w:r>
                        <w:r>
                          <w:rPr>
                            <w:spacing w:val="5"/>
                            <w:sz w:val="26"/>
                          </w:rPr>
                          <w:t> 月</w:t>
                        </w:r>
                        <w:r>
                          <w:rPr>
                            <w:spacing w:val="2"/>
                            <w:sz w:val="26"/>
                          </w:rPr>
                          <w:t>）</w:t>
                        </w:r>
                      </w:p>
                      <w:p>
                        <w:pPr>
                          <w:numPr>
                            <w:ilvl w:val="0"/>
                            <w:numId w:val="1"/>
                          </w:numPr>
                          <w:tabs>
                            <w:tab w:pos="355" w:val="left" w:leader="none"/>
                            <w:tab w:pos="396" w:val="left" w:leader="none"/>
                          </w:tabs>
                          <w:spacing w:line="288" w:lineRule="auto" w:before="66"/>
                          <w:ind w:left="355" w:right="2665" w:hanging="160"/>
                          <w:jc w:val="left"/>
                          <w:rPr>
                            <w:sz w:val="26"/>
                          </w:rPr>
                        </w:pPr>
                        <w:r>
                          <w:rPr>
                            <w:spacing w:val="24"/>
                            <w:sz w:val="26"/>
                          </w:rPr>
                          <w:t>カルシウム、ビタミン</w:t>
                        </w:r>
                        <w:r>
                          <w:rPr>
                            <w:spacing w:val="21"/>
                            <w:sz w:val="26"/>
                          </w:rPr>
                          <w:t>B1</w:t>
                        </w:r>
                        <w:r>
                          <w:rPr>
                            <w:spacing w:val="25"/>
                            <w:sz w:val="26"/>
                          </w:rPr>
                          <w:t>、ビタミン</w:t>
                        </w:r>
                        <w:r>
                          <w:rPr>
                            <w:spacing w:val="21"/>
                            <w:sz w:val="26"/>
                          </w:rPr>
                          <w:t>B2</w:t>
                        </w:r>
                        <w:r>
                          <w:rPr>
                            <w:spacing w:val="25"/>
                            <w:sz w:val="26"/>
                          </w:rPr>
                          <w:t>、ビタミン</w:t>
                        </w:r>
                        <w:r>
                          <w:rPr>
                            <w:spacing w:val="21"/>
                            <w:sz w:val="26"/>
                          </w:rPr>
                          <w:t>C</w:t>
                        </w:r>
                        <w:r>
                          <w:rPr>
                            <w:sz w:val="26"/>
                          </w:rPr>
                          <w:t>、</w:t>
                        </w:r>
                        <w:r>
                          <w:rPr>
                            <w:spacing w:val="16"/>
                            <w:sz w:val="26"/>
                          </w:rPr>
                          <w:t>食物繊維を多く含みます </w:t>
                        </w:r>
                      </w:p>
                      <w:p>
                        <w:pPr>
                          <w:numPr>
                            <w:ilvl w:val="0"/>
                            <w:numId w:val="1"/>
                          </w:numPr>
                          <w:tabs>
                            <w:tab w:pos="355" w:val="left" w:leader="none"/>
                            <w:tab w:pos="396" w:val="left" w:leader="none"/>
                          </w:tabs>
                          <w:spacing w:line="288" w:lineRule="auto" w:before="1"/>
                          <w:ind w:left="355" w:right="2858" w:hanging="160"/>
                          <w:jc w:val="left"/>
                          <w:rPr>
                            <w:sz w:val="26"/>
                          </w:rPr>
                        </w:pPr>
                        <w:r>
                          <w:rPr>
                            <w:spacing w:val="24"/>
                            <w:sz w:val="26"/>
                          </w:rPr>
                          <w:t>てんぷらやかき揚げ、和え物などで食べるとと</w:t>
                        </w:r>
                        <w:r>
                          <w:rPr>
                            <w:spacing w:val="13"/>
                            <w:sz w:val="26"/>
                          </w:rPr>
                          <w:t>てもおいしい </w:t>
                        </w:r>
                      </w:p>
                      <w:p>
                        <w:pPr>
                          <w:spacing w:before="15"/>
                          <w:ind w:left="3653" w:right="0" w:firstLine="0"/>
                          <w:jc w:val="left"/>
                          <w:rPr>
                            <w:rFonts w:ascii="MS Gothic" w:eastAsia="MS Gothic"/>
                            <w:sz w:val="24"/>
                          </w:rPr>
                        </w:pPr>
                        <w:r>
                          <w:rPr>
                            <w:rFonts w:ascii="MS Gothic" w:eastAsia="MS Gothic"/>
                            <w:sz w:val="24"/>
                          </w:rPr>
                          <w:t>（出典：東京都学校給食会ホームページより</w:t>
                        </w:r>
                        <w:r>
                          <w:rPr>
                            <w:rFonts w:ascii="MS Gothic" w:eastAsia="MS Gothic"/>
                            <w:spacing w:val="-10"/>
                            <w:sz w:val="24"/>
                          </w:rPr>
                          <w:t>）</w:t>
                        </w:r>
                      </w:p>
                    </w:txbxContent>
                  </v:textbox>
                  <w10:wrap type="none"/>
                </v:shape>
              </v:group>
            </w:pict>
          </mc:Fallback>
        </mc:AlternateContent>
      </w:r>
      <w:r>
        <w:rPr>
          <w:rFonts w:ascii="MS Gothic"/>
          <w:sz w:val="20"/>
        </w:rPr>
      </w:r>
    </w:p>
    <w:p>
      <w:pPr>
        <w:pStyle w:val="BodyText"/>
        <w:ind w:left="0"/>
        <w:rPr>
          <w:rFonts w:ascii="MS Gothic"/>
          <w:sz w:val="20"/>
        </w:rPr>
      </w:pPr>
    </w:p>
    <w:p>
      <w:pPr>
        <w:pStyle w:val="BodyText"/>
        <w:spacing w:before="38"/>
        <w:ind w:left="0"/>
        <w:rPr>
          <w:rFonts w:ascii="MS Gothic"/>
          <w:sz w:val="20"/>
        </w:rPr>
      </w:pPr>
    </w:p>
    <w:p>
      <w:pPr>
        <w:pStyle w:val="BodyText"/>
        <w:spacing w:after="0"/>
        <w:rPr>
          <w:rFonts w:ascii="MS Gothic"/>
          <w:sz w:val="20"/>
        </w:rPr>
        <w:sectPr>
          <w:pgSz w:w="11900" w:h="16840"/>
          <w:pgMar w:top="1940" w:bottom="280" w:left="1417" w:right="1417"/>
        </w:sectPr>
      </w:pPr>
    </w:p>
    <w:p>
      <w:pPr>
        <w:pStyle w:val="BodyText"/>
        <w:ind w:left="0"/>
        <w:rPr>
          <w:rFonts w:ascii="MS Gothic"/>
          <w:sz w:val="36"/>
        </w:rPr>
      </w:pPr>
    </w:p>
    <w:p>
      <w:pPr>
        <w:pStyle w:val="BodyText"/>
        <w:spacing w:before="18"/>
        <w:ind w:left="0"/>
        <w:rPr>
          <w:rFonts w:ascii="MS Gothic"/>
          <w:sz w:val="36"/>
        </w:rPr>
      </w:pPr>
    </w:p>
    <w:p>
      <w:pPr>
        <w:spacing w:before="0"/>
        <w:ind w:left="608" w:right="0" w:firstLine="0"/>
        <w:jc w:val="center"/>
        <w:rPr>
          <w:rFonts w:ascii="SimSun" w:eastAsia="SimSun"/>
          <w:sz w:val="36"/>
        </w:rPr>
      </w:pPr>
      <w:r>
        <w:rPr>
          <w:rFonts w:ascii="SimSun" w:eastAsia="SimSun"/>
          <w:spacing w:val="-2"/>
          <w:sz w:val="36"/>
        </w:rPr>
        <w:t>栄光の冠パン</w:t>
      </w:r>
    </w:p>
    <w:p>
      <w:pPr>
        <w:pStyle w:val="BodyText"/>
        <w:spacing w:before="143"/>
        <w:ind w:left="0"/>
        <w:rPr>
          <w:rFonts w:ascii="SimSun"/>
          <w:sz w:val="36"/>
        </w:rPr>
      </w:pPr>
    </w:p>
    <w:p>
      <w:pPr>
        <w:spacing w:before="0"/>
        <w:ind w:left="548" w:right="0" w:firstLine="0"/>
        <w:jc w:val="center"/>
        <w:rPr>
          <w:rFonts w:ascii="SimSun" w:eastAsia="SimSun"/>
          <w:sz w:val="28"/>
        </w:rPr>
      </w:pPr>
      <w:r>
        <w:rPr>
          <w:rFonts w:ascii="SimSun" w:eastAsia="SimSun"/>
          <w:color w:val="FF0000"/>
          <w:spacing w:val="-7"/>
          <w:sz w:val="28"/>
        </w:rPr>
        <w:t>コラム</w:t>
      </w:r>
    </w:p>
    <w:p>
      <w:pPr>
        <w:pStyle w:val="BodyText"/>
        <w:spacing w:line="288" w:lineRule="auto" w:before="63"/>
        <w:ind w:left="356" w:right="273" w:firstLine="360"/>
        <w:jc w:val="both"/>
      </w:pPr>
      <w:r>
        <w:rPr/>
        <w:br w:type="column"/>
      </w:r>
      <w:r>
        <w:rPr>
          <w:spacing w:val="-2"/>
        </w:rPr>
        <w:t>オリンピックは、もともと、古代ギリシアで開催さ</w:t>
      </w:r>
      <w:r>
        <w:rPr>
          <w:spacing w:val="-2"/>
        </w:rPr>
        <w:t>れていた祭典（＝オリュムピア祭）で、第１回目の開催は、紀元前７７６年となっており、ギリシア民族が世界史の舞台に登場するころといわれています。</w:t>
      </w:r>
    </w:p>
    <w:p>
      <w:pPr>
        <w:pStyle w:val="BodyText"/>
        <w:spacing w:line="288" w:lineRule="auto" w:before="1"/>
        <w:ind w:left="356" w:right="2572" w:firstLine="185"/>
        <w:jc w:val="both"/>
      </w:pPr>
      <w:r>
        <w:rPr/>
        <mc:AlternateContent>
          <mc:Choice Requires="wps">
            <w:drawing>
              <wp:anchor distT="0" distB="0" distL="0" distR="0" allowOverlap="1" layoutInCell="1" locked="0" behindDoc="1" simplePos="0" relativeHeight="487532032">
                <wp:simplePos x="0" y="0"/>
                <wp:positionH relativeFrom="page">
                  <wp:posOffset>842772</wp:posOffset>
                </wp:positionH>
                <wp:positionV relativeFrom="paragraph">
                  <wp:posOffset>-1212801</wp:posOffset>
                </wp:positionV>
                <wp:extent cx="5911850" cy="521589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911850" cy="5215890"/>
                          <a:chExt cx="5911850" cy="5215890"/>
                        </a:xfrm>
                      </wpg:grpSpPr>
                      <pic:pic>
                        <pic:nvPicPr>
                          <pic:cNvPr id="16" name="Image 16"/>
                          <pic:cNvPicPr/>
                        </pic:nvPicPr>
                        <pic:blipFill>
                          <a:blip r:embed="rId9" cstate="print"/>
                          <a:stretch>
                            <a:fillRect/>
                          </a:stretch>
                        </pic:blipFill>
                        <pic:spPr>
                          <a:xfrm>
                            <a:off x="287035" y="193929"/>
                            <a:ext cx="1622345" cy="1680209"/>
                          </a:xfrm>
                          <a:prstGeom prst="rect">
                            <a:avLst/>
                          </a:prstGeom>
                        </pic:spPr>
                      </pic:pic>
                      <pic:pic>
                        <pic:nvPicPr>
                          <pic:cNvPr id="17" name="Image 17"/>
                          <pic:cNvPicPr/>
                        </pic:nvPicPr>
                        <pic:blipFill>
                          <a:blip r:embed="rId10" cstate="print"/>
                          <a:stretch>
                            <a:fillRect/>
                          </a:stretch>
                        </pic:blipFill>
                        <pic:spPr>
                          <a:xfrm>
                            <a:off x="4384214" y="3444993"/>
                            <a:ext cx="1121151" cy="1231407"/>
                          </a:xfrm>
                          <a:prstGeom prst="rect">
                            <a:avLst/>
                          </a:prstGeom>
                        </pic:spPr>
                      </pic:pic>
                      <pic:pic>
                        <pic:nvPicPr>
                          <pic:cNvPr id="18" name="Image 18"/>
                          <pic:cNvPicPr/>
                        </pic:nvPicPr>
                        <pic:blipFill>
                          <a:blip r:embed="rId11" cstate="print"/>
                          <a:stretch>
                            <a:fillRect/>
                          </a:stretch>
                        </pic:blipFill>
                        <pic:spPr>
                          <a:xfrm>
                            <a:off x="4303311" y="1223607"/>
                            <a:ext cx="1514875" cy="1142131"/>
                          </a:xfrm>
                          <a:prstGeom prst="rect">
                            <a:avLst/>
                          </a:prstGeom>
                        </pic:spPr>
                      </pic:pic>
                      <wps:wsp>
                        <wps:cNvPr id="19" name="Graphic 19"/>
                        <wps:cNvSpPr/>
                        <wps:spPr>
                          <a:xfrm>
                            <a:off x="9525" y="9525"/>
                            <a:ext cx="5892800" cy="5196840"/>
                          </a:xfrm>
                          <a:custGeom>
                            <a:avLst/>
                            <a:gdLst/>
                            <a:ahLst/>
                            <a:cxnLst/>
                            <a:rect l="l" t="t" r="r" b="b"/>
                            <a:pathLst>
                              <a:path w="5892800" h="5196840">
                                <a:moveTo>
                                  <a:pt x="0" y="0"/>
                                </a:moveTo>
                                <a:lnTo>
                                  <a:pt x="5892545" y="0"/>
                                </a:lnTo>
                                <a:lnTo>
                                  <a:pt x="5892545" y="5196839"/>
                                </a:lnTo>
                                <a:lnTo>
                                  <a:pt x="0" y="5196839"/>
                                </a:lnTo>
                                <a:lnTo>
                                  <a:pt x="0" y="0"/>
                                </a:lnTo>
                                <a:close/>
                              </a:path>
                            </a:pathLst>
                          </a:custGeom>
                          <a:ln w="1904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360001pt;margin-top:-95.496155pt;width:465.5pt;height:410.7pt;mso-position-horizontal-relative:page;mso-position-vertical-relative:paragraph;z-index:-15784448" id="docshapegroup12" coordorigin="1327,-1910" coordsize="9310,8214">
                <v:shape style="position:absolute;left:1779;top:-1605;width:2555;height:2646" type="#_x0000_t75" id="docshape13" stroked="false">
                  <v:imagedata r:id="rId9" o:title=""/>
                </v:shape>
                <v:shape style="position:absolute;left:8231;top:3515;width:1766;height:1940" type="#_x0000_t75" id="docshape14" stroked="false">
                  <v:imagedata r:id="rId10" o:title=""/>
                </v:shape>
                <v:shape style="position:absolute;left:8104;top:17;width:2386;height:1799" type="#_x0000_t75" id="docshape15" stroked="false">
                  <v:imagedata r:id="rId11" o:title=""/>
                </v:shape>
                <v:rect style="position:absolute;left:1342;top:-1895;width:9280;height:8184" id="docshape16" filled="false" stroked="true" strokeweight="1.5pt" strokecolor="#ff0000">
                  <v:stroke dashstyle="solid"/>
                </v:rect>
                <w10:wrap type="none"/>
              </v:group>
            </w:pict>
          </mc:Fallback>
        </mc:AlternateContent>
      </w:r>
      <w:r>
        <w:rPr>
          <w:spacing w:val="11"/>
        </w:rPr>
        <w:t>以前から大地の神（ガイア</w:t>
      </w:r>
      <w:r>
        <w:rPr/>
        <w:t>）</w:t>
      </w:r>
      <w:r>
        <w:rPr>
          <w:spacing w:val="-2"/>
        </w:rPr>
        <w:t>の信仰があり、オリーブを聖木</w:t>
      </w:r>
      <w:r>
        <w:rPr>
          <w:spacing w:val="14"/>
        </w:rPr>
        <w:t>としていた場所・エーリスで、</w:t>
      </w:r>
    </w:p>
    <w:p>
      <w:pPr>
        <w:pStyle w:val="BodyText"/>
        <w:spacing w:after="0" w:line="288" w:lineRule="auto"/>
        <w:jc w:val="both"/>
        <w:sectPr>
          <w:type w:val="continuous"/>
          <w:pgSz w:w="11900" w:h="16840"/>
          <w:pgMar w:top="1940" w:bottom="280" w:left="1417" w:right="1417"/>
          <w:cols w:num="2" w:equalWidth="0">
            <w:col w:w="2769" w:space="40"/>
            <w:col w:w="6257"/>
          </w:cols>
        </w:sectPr>
      </w:pPr>
    </w:p>
    <w:p>
      <w:pPr>
        <w:pStyle w:val="BodyText"/>
        <w:spacing w:line="288" w:lineRule="auto"/>
        <w:ind w:right="2577"/>
      </w:pPr>
      <w:r>
        <w:rPr>
          <w:spacing w:val="-2"/>
        </w:rPr>
        <w:t>ゼウスが神となり、ガイアの聖木であったオリーブもゼウ</w:t>
      </w:r>
      <w:r>
        <w:rPr>
          <w:spacing w:val="-1"/>
        </w:rPr>
        <w:t>スの神木となりました。その後、ギリシア紀年の最初とな</w:t>
      </w:r>
    </w:p>
    <w:p>
      <w:pPr>
        <w:pStyle w:val="BodyText"/>
        <w:spacing w:line="288" w:lineRule="auto" w:before="1"/>
        <w:ind w:right="106"/>
      </w:pPr>
      <w:r>
        <w:rPr/>
        <w:t>る、紀元前 776 年に、エーリスの王イプィトスがオリュムピア祭を開催しました。</w:t>
      </w:r>
      <w:r>
        <w:rPr>
          <w:spacing w:val="-2"/>
        </w:rPr>
        <w:t>陸上競技や格闘技などを競う大会で、勝者にはリンゴの実が贈られていました。しかし、第７回から、平和の象徴とされるオリーブの葉や枝で編んだ冠を贈るよ</w:t>
      </w:r>
      <w:r>
        <w:rPr>
          <w:spacing w:val="80"/>
        </w:rPr>
        <w:t> </w:t>
      </w:r>
      <w:r>
        <w:rPr>
          <w:spacing w:val="-2"/>
        </w:rPr>
        <w:t>うになりました。</w:t>
      </w:r>
    </w:p>
    <w:p>
      <w:pPr>
        <w:pStyle w:val="BodyText"/>
        <w:spacing w:line="288" w:lineRule="auto" w:before="1"/>
        <w:ind w:right="2474" w:firstLine="175"/>
        <w:jc w:val="both"/>
      </w:pPr>
      <w:r>
        <w:rPr>
          <w:spacing w:val="-2"/>
        </w:rPr>
        <w:t>なぜオリーブが平和の象徴とされたかについては、聖書の一節にある「ノアの箱舟」の話に出てきます。大洪水が終わったかを確認するためにノアは飛ばした鳩が、オリーブの小枝をくわえてきたことから、嵐のおさまりを感じ、最</w:t>
      </w:r>
      <w:r>
        <w:rPr>
          <w:spacing w:val="-1"/>
        </w:rPr>
        <w:t>後鳩が戻ってこなくなったことから平和が戻ってきたことを</w:t>
      </w:r>
    </w:p>
    <w:p>
      <w:pPr>
        <w:pStyle w:val="BodyText"/>
        <w:spacing w:before="1"/>
      </w:pPr>
      <w:r>
        <w:rPr>
          <w:spacing w:val="-5"/>
        </w:rPr>
        <w:t>知ったという話から、オリーブの木は平和を表すものとされています。</w:t>
      </w:r>
    </w:p>
    <w:p>
      <w:pPr>
        <w:spacing w:before="158"/>
        <w:ind w:left="284" w:right="0" w:firstLine="0"/>
        <w:jc w:val="left"/>
        <w:rPr>
          <w:rFonts w:ascii="MS Gothic" w:hAnsi="MS Gothic" w:eastAsia="MS Gothic"/>
          <w:sz w:val="12"/>
        </w:rPr>
      </w:pPr>
      <w:r>
        <w:rPr>
          <w:rFonts w:ascii="MS Gothic" w:hAnsi="MS Gothic" w:eastAsia="MS Gothic"/>
          <w:spacing w:val="-2"/>
          <w:sz w:val="12"/>
        </w:rPr>
        <w:t>参考文献：水野忠文・木下秀明・渡辺融・木村吉次（1975）</w:t>
      </w:r>
      <w:r>
        <w:rPr>
          <w:rFonts w:ascii="MS Gothic" w:hAnsi="MS Gothic" w:eastAsia="MS Gothic"/>
          <w:spacing w:val="-3"/>
          <w:sz w:val="12"/>
        </w:rPr>
        <w:t>『体育史概説—西洋・日本』体育の科学社。協力：立命館大学名誉教授  岡尾惠市先生</w:t>
      </w:r>
    </w:p>
    <w:sectPr>
      <w:type w:val="continuous"/>
      <w:pgSz w:w="11900" w:h="16840"/>
      <w:pgMar w:top="1940" w:bottom="28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imSun">
    <w:altName w:val="SimSun"/>
    <w:charset w:val="1"/>
    <w:family w:val="roman"/>
    <w:pitch w:val="variable"/>
  </w:font>
  <w:font w:name="MS Gothic">
    <w:altName w:val="MS Gothic"/>
    <w:charset w:val="1"/>
    <w:family w:val="modern"/>
    <w:pitch w:val="default"/>
  </w:font>
  <w:font w:name="MS PGothic">
    <w:altName w:val="MS PGothic"/>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55" w:hanging="203"/>
      </w:pPr>
      <w:rPr>
        <w:rFonts w:hint="default" w:ascii="MS PGothic" w:hAnsi="MS PGothic" w:eastAsia="MS PGothic" w:cs="MS PGothic"/>
        <w:b w:val="0"/>
        <w:bCs w:val="0"/>
        <w:i w:val="0"/>
        <w:iCs w:val="0"/>
        <w:spacing w:val="0"/>
        <w:w w:val="49"/>
        <w:sz w:val="26"/>
        <w:szCs w:val="26"/>
        <w:lang w:val="en-US" w:eastAsia="ja-JP" w:bidi="ar-SA"/>
      </w:rPr>
    </w:lvl>
    <w:lvl w:ilvl="1">
      <w:start w:val="0"/>
      <w:numFmt w:val="bullet"/>
      <w:lvlText w:val="•"/>
      <w:lvlJc w:val="left"/>
      <w:pPr>
        <w:ind w:left="1207" w:hanging="203"/>
      </w:pPr>
      <w:rPr>
        <w:rFonts w:hint="default"/>
        <w:lang w:val="en-US" w:eastAsia="ja-JP" w:bidi="ar-SA"/>
      </w:rPr>
    </w:lvl>
    <w:lvl w:ilvl="2">
      <w:start w:val="0"/>
      <w:numFmt w:val="bullet"/>
      <w:lvlText w:val="•"/>
      <w:lvlJc w:val="left"/>
      <w:pPr>
        <w:ind w:left="2055" w:hanging="203"/>
      </w:pPr>
      <w:rPr>
        <w:rFonts w:hint="default"/>
        <w:lang w:val="en-US" w:eastAsia="ja-JP" w:bidi="ar-SA"/>
      </w:rPr>
    </w:lvl>
    <w:lvl w:ilvl="3">
      <w:start w:val="0"/>
      <w:numFmt w:val="bullet"/>
      <w:lvlText w:val="•"/>
      <w:lvlJc w:val="left"/>
      <w:pPr>
        <w:ind w:left="2902" w:hanging="203"/>
      </w:pPr>
      <w:rPr>
        <w:rFonts w:hint="default"/>
        <w:lang w:val="en-US" w:eastAsia="ja-JP" w:bidi="ar-SA"/>
      </w:rPr>
    </w:lvl>
    <w:lvl w:ilvl="4">
      <w:start w:val="0"/>
      <w:numFmt w:val="bullet"/>
      <w:lvlText w:val="•"/>
      <w:lvlJc w:val="left"/>
      <w:pPr>
        <w:ind w:left="3750" w:hanging="203"/>
      </w:pPr>
      <w:rPr>
        <w:rFonts w:hint="default"/>
        <w:lang w:val="en-US" w:eastAsia="ja-JP" w:bidi="ar-SA"/>
      </w:rPr>
    </w:lvl>
    <w:lvl w:ilvl="5">
      <w:start w:val="0"/>
      <w:numFmt w:val="bullet"/>
      <w:lvlText w:val="•"/>
      <w:lvlJc w:val="left"/>
      <w:pPr>
        <w:ind w:left="4597" w:hanging="203"/>
      </w:pPr>
      <w:rPr>
        <w:rFonts w:hint="default"/>
        <w:lang w:val="en-US" w:eastAsia="ja-JP" w:bidi="ar-SA"/>
      </w:rPr>
    </w:lvl>
    <w:lvl w:ilvl="6">
      <w:start w:val="0"/>
      <w:numFmt w:val="bullet"/>
      <w:lvlText w:val="•"/>
      <w:lvlJc w:val="left"/>
      <w:pPr>
        <w:ind w:left="5445" w:hanging="203"/>
      </w:pPr>
      <w:rPr>
        <w:rFonts w:hint="default"/>
        <w:lang w:val="en-US" w:eastAsia="ja-JP" w:bidi="ar-SA"/>
      </w:rPr>
    </w:lvl>
    <w:lvl w:ilvl="7">
      <w:start w:val="0"/>
      <w:numFmt w:val="bullet"/>
      <w:lvlText w:val="•"/>
      <w:lvlJc w:val="left"/>
      <w:pPr>
        <w:ind w:left="6292" w:hanging="203"/>
      </w:pPr>
      <w:rPr>
        <w:rFonts w:hint="default"/>
        <w:lang w:val="en-US" w:eastAsia="ja-JP" w:bidi="ar-SA"/>
      </w:rPr>
    </w:lvl>
    <w:lvl w:ilvl="8">
      <w:start w:val="0"/>
      <w:numFmt w:val="bullet"/>
      <w:lvlText w:val="•"/>
      <w:lvlJc w:val="left"/>
      <w:pPr>
        <w:ind w:left="7140" w:hanging="203"/>
      </w:pPr>
      <w:rPr>
        <w:rFonts w:hint="default"/>
        <w:lang w:val="en-US" w:eastAsia="ja-JP"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S PGothic" w:hAnsi="MS PGothic" w:eastAsia="MS PGothic" w:cs="MS PGothic"/>
      <w:lang w:val="en-US" w:eastAsia="ja-JP" w:bidi="ar-SA"/>
    </w:rPr>
  </w:style>
  <w:style w:styleId="BodyText" w:type="paragraph">
    <w:name w:val="Body Text"/>
    <w:basedOn w:val="Normal"/>
    <w:uiPriority w:val="1"/>
    <w:qFormat/>
    <w:pPr>
      <w:ind w:left="284"/>
    </w:pPr>
    <w:rPr>
      <w:rFonts w:ascii="MS PGothic" w:hAnsi="MS PGothic" w:eastAsia="MS PGothic" w:cs="MS PGothic"/>
      <w:sz w:val="26"/>
      <w:szCs w:val="26"/>
      <w:lang w:val="en-US" w:eastAsia="ja-JP" w:bidi="ar-SA"/>
    </w:rPr>
  </w:style>
  <w:style w:styleId="Heading1" w:type="paragraph">
    <w:name w:val="Heading 1"/>
    <w:basedOn w:val="Normal"/>
    <w:uiPriority w:val="1"/>
    <w:qFormat/>
    <w:pPr>
      <w:ind w:left="284"/>
      <w:outlineLvl w:val="1"/>
    </w:pPr>
    <w:rPr>
      <w:rFonts w:ascii="MS PGothic" w:hAnsi="MS PGothic" w:eastAsia="MS PGothic" w:cs="MS PGothic"/>
      <w:sz w:val="48"/>
      <w:szCs w:val="48"/>
      <w:lang w:val="en-US" w:eastAsia="ja-JP" w:bidi="ar-SA"/>
    </w:rPr>
  </w:style>
  <w:style w:styleId="ListParagraph" w:type="paragraph">
    <w:name w:val="List Paragraph"/>
    <w:basedOn w:val="Normal"/>
    <w:uiPriority w:val="1"/>
    <w:qFormat/>
    <w:pPr/>
    <w:rPr>
      <w:lang w:val="en-US" w:eastAsia="ja-JP" w:bidi="ar-SA"/>
    </w:rPr>
  </w:style>
  <w:style w:styleId="TableParagraph" w:type="paragraph">
    <w:name w:val="Table Paragraph"/>
    <w:basedOn w:val="Normal"/>
    <w:uiPriority w:val="1"/>
    <w:qFormat/>
    <w:pPr/>
    <w:rPr>
      <w:lang w:val="en-US" w:eastAsia="ja-JP"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2025-04-16T01:02:13Z</dcterms:created>
  <dcterms:modified xsi:type="dcterms:W3CDTF">2025-04-16T01:02:13Z</dcterms:modified>
</cp:coreProperties>
</file>